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522543" w:rsidRPr="00522543" w:rsidRDefault="008606A0" w:rsidP="00522543">
      <w:pPr>
        <w:pBdr>
          <w:top w:val="single" w:sz="4" w:space="1" w:color="auto"/>
          <w:bottom w:val="single" w:sz="4" w:space="1" w:color="auto"/>
        </w:pBdr>
        <w:rPr>
          <w:rFonts w:ascii="Bauhaus 93" w:hAnsi="Bauhaus 93"/>
          <w:b/>
          <w:caps/>
          <w:color w:val="000000" w:themeColor="text1"/>
          <w:sz w:val="96"/>
          <w:szCs w:val="9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-633095</wp:posOffset>
                </wp:positionV>
                <wp:extent cx="876300" cy="628650"/>
                <wp:effectExtent l="38100" t="19050" r="38100" b="38100"/>
                <wp:wrapNone/>
                <wp:docPr id="11" name="Gwiazda 5-ramienn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286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wiazda 5-ramienna 11" o:spid="_x0000_s1026" style="position:absolute;margin-left:-40.1pt;margin-top:-49.85pt;width:69pt;height:4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" path="m1,240122r334718,2l438150,,541581,240124r334718,-2l605505,388525,708941,628648,438150,480243,167359,628648,270795,388525,1,240122xe" fillcolor="yellow" strokecolor="#f79646 [3209]" strokeweight="2pt">
                <v:path arrowok="t" o:connecttype="custom" o:connectlocs="1,240122;334719,240124;438150,0;541581,240124;876299,240122;605505,388525;708941,628648;438150,480243;167359,628648;270795,388525;1,240122" o:connectangles="0,0,0,0,0,0,0,0,0,0,0"/>
              </v:shape>
            </w:pict>
          </mc:Fallback>
        </mc:AlternateContent>
      </w:r>
      <w:r>
        <w:rPr>
          <w:rFonts w:ascii="Monotype Corsiva" w:hAnsi="Monotype Corsiva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1033780</wp:posOffset>
                </wp:positionV>
                <wp:extent cx="1333500" cy="1028700"/>
                <wp:effectExtent l="38100" t="38100" r="0" b="57150"/>
                <wp:wrapNone/>
                <wp:docPr id="10" name="Gwiazda 4-ramienn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28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Gwiazda 4-ramienna 10" o:spid="_x0000_s1026" type="#_x0000_t187" style="position:absolute;margin-left:169.15pt;margin-top:81.4pt;width:105pt;height:8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" fillcolor="yellow" strokecolor="#f79646 [3209]" strokeweight="2pt"/>
            </w:pict>
          </mc:Fallback>
        </mc:AlternateContent>
      </w:r>
      <w:r>
        <w:rPr>
          <w:rFonts w:ascii="Monotype Corsiva" w:hAnsi="Monotype Corsiva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B62202" wp14:editId="57435C99">
                <wp:simplePos x="0" y="0"/>
                <wp:positionH relativeFrom="column">
                  <wp:posOffset>-242570</wp:posOffset>
                </wp:positionH>
                <wp:positionV relativeFrom="paragraph">
                  <wp:posOffset>767080</wp:posOffset>
                </wp:positionV>
                <wp:extent cx="1381125" cy="1200150"/>
                <wp:effectExtent l="38100" t="19050" r="47625" b="38100"/>
                <wp:wrapNone/>
                <wp:docPr id="9" name="Gwiazda 5-ramienn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001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wiazda 5-ramienna 9" o:spid="_x0000_s1026" style="position:absolute;margin-left:-19.1pt;margin-top:60.4pt;width:108.75pt;height:9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" path="m1,458415r527545,4l690563,,853579,458419r527545,-4l954329,741730r163024,458417l690563,916827,263772,1200147,426796,741730,1,458415xe" fillcolor="yellow" strokecolor="#f79646 [3209]" strokeweight="2pt">
                <v:path arrowok="t" o:connecttype="custom" o:connectlocs="1,458415;527546,458419;690563,0;853579,458419;1381124,458415;954329,741730;1117353,1200147;690563,916827;263772,1200147;426796,741730;1,458415" o:connectangles="0,0,0,0,0,0,0,0,0,0,0"/>
              </v:shape>
            </w:pict>
          </mc:Fallback>
        </mc:AlternateContent>
      </w:r>
      <w:r w:rsidR="00522543" w:rsidRPr="00522543">
        <w:rPr>
          <w:rFonts w:ascii="Bauhaus 93" w:hAnsi="Bauhaus 93"/>
          <w:b/>
          <w:caps/>
          <w:noProof/>
          <w:color w:val="000000" w:themeColor="text1"/>
          <w:sz w:val="96"/>
          <w:szCs w:val="96"/>
          <w:highlight w:val="lightGray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1AC6E" wp14:editId="0DF0EB6E">
                <wp:simplePos x="0" y="0"/>
                <wp:positionH relativeFrom="column">
                  <wp:posOffset>4929505</wp:posOffset>
                </wp:positionH>
                <wp:positionV relativeFrom="paragraph">
                  <wp:posOffset>-4445</wp:posOffset>
                </wp:positionV>
                <wp:extent cx="904875" cy="1123950"/>
                <wp:effectExtent l="0" t="0" r="28575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12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543" w:rsidRPr="00522543" w:rsidRDefault="00433BFA">
                            <w:pPr>
                              <w:rPr>
                                <w:rFonts w:ascii="Bauhaus 93" w:hAnsi="Bauhaus 93"/>
                                <w:sz w:val="40"/>
                                <w:szCs w:val="40"/>
                                <w:highlight w:val="lightGray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40"/>
                                <w:szCs w:val="40"/>
                                <w:highlight w:val="lightGray"/>
                              </w:rPr>
                              <w:t>Nr 2</w:t>
                            </w:r>
                          </w:p>
                          <w:p w:rsidR="00522543" w:rsidRPr="001703EC" w:rsidRDefault="001703EC">
                            <w:pPr>
                              <w:rPr>
                                <w:rFonts w:ascii="Bauhaus 93" w:hAnsi="Bauhaus 93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03EC">
                              <w:rPr>
                                <w:rFonts w:ascii="Bauhaus 93" w:hAnsi="Bauhaus 93"/>
                              </w:rPr>
                              <w:t>2014/2015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8.15pt;margin-top:-.35pt;width:71.2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" fillcolor="#bfbfbf [2412]">
                <v:textbox>
                  <w:txbxContent>
                    <w:p w:rsidR="00522543" w:rsidRPr="00522543" w:rsidRDefault="00433BFA">
                      <w:pPr>
                        <w:rPr>
                          <w:rFonts w:ascii="Bauhaus 93" w:hAnsi="Bauhaus 93"/>
                          <w:sz w:val="40"/>
                          <w:szCs w:val="40"/>
                          <w:highlight w:val="lightGray"/>
                        </w:rPr>
                      </w:pPr>
                      <w:r>
                        <w:rPr>
                          <w:rFonts w:ascii="Bauhaus 93" w:hAnsi="Bauhaus 93"/>
                          <w:sz w:val="40"/>
                          <w:szCs w:val="40"/>
                          <w:highlight w:val="lightGray"/>
                        </w:rPr>
                        <w:t>Nr 2</w:t>
                      </w:r>
                    </w:p>
                    <w:p w:rsidR="00522543" w:rsidRPr="001703EC" w:rsidRDefault="001703EC">
                      <w:pPr>
                        <w:rPr>
                          <w:rFonts w:ascii="Bauhaus 93" w:hAnsi="Bauhaus 93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03EC">
                        <w:rPr>
                          <w:rFonts w:ascii="Bauhaus 93" w:hAnsi="Bauhaus 93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  <w:r w:rsidR="00522543" w:rsidRPr="00522543">
        <w:rPr>
          <w:rFonts w:ascii="Bauhaus 93" w:hAnsi="Bauhaus 93"/>
          <w:b/>
          <w:caps/>
          <w:color w:val="000000" w:themeColor="text1"/>
          <w:sz w:val="96"/>
          <w:szCs w:val="9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Ga</w:t>
      </w:r>
      <w:r w:rsidR="00522543">
        <w:rPr>
          <w:rFonts w:ascii="Bauhaus 93" w:hAnsi="Bauhaus 93"/>
          <w:b/>
          <w:caps/>
          <w:color w:val="000000" w:themeColor="text1"/>
          <w:sz w:val="96"/>
          <w:szCs w:val="9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zetka </w:t>
      </w:r>
      <w:r w:rsidR="00522543" w:rsidRPr="00522543">
        <w:rPr>
          <w:rFonts w:ascii="Bauhaus 93" w:hAnsi="Bauhaus 93"/>
          <w:b/>
          <w:caps/>
          <w:color w:val="000000" w:themeColor="text1"/>
          <w:sz w:val="96"/>
          <w:szCs w:val="9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Szkolna</w:t>
      </w: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B0A0F" w:rsidRDefault="00CB0A0F">
      <w:pPr>
        <w:rPr>
          <w:rFonts w:ascii="Monotype Corsiva" w:hAnsi="Monotype Corsiva"/>
          <w:b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B0A0F" w:rsidRDefault="00FC6137">
      <w:pPr>
        <w:rPr>
          <w:b/>
          <w:i/>
          <w:sz w:val="44"/>
          <w:szCs w:val="44"/>
        </w:rPr>
      </w:pPr>
      <w:r w:rsidRPr="00FC6137">
        <w:rPr>
          <w:b/>
          <w:i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1674BA01" wp14:editId="171082EB">
            <wp:simplePos x="0" y="0"/>
            <wp:positionH relativeFrom="column">
              <wp:posOffset>-80645</wp:posOffset>
            </wp:positionH>
            <wp:positionV relativeFrom="paragraph">
              <wp:posOffset>1952625</wp:posOffset>
            </wp:positionV>
            <wp:extent cx="6124575" cy="4399915"/>
            <wp:effectExtent l="0" t="0" r="9525" b="635"/>
            <wp:wrapNone/>
            <wp:docPr id="3" name="Obraz 3" descr="http://fundacjaslawek.org/wp-content/uploads/2013/12/96667_maryja-jezus-jozef-staj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undacjaslawek.org/wp-content/uploads/2013/12/96667_maryja-jezus-jozef-stajen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"/>
                    <a:stretch/>
                  </pic:blipFill>
                  <pic:spPr bwMode="auto">
                    <a:xfrm>
                      <a:off x="0" y="0"/>
                      <a:ext cx="612457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137">
        <w:rPr>
          <w:b/>
          <w:i/>
          <w:sz w:val="44"/>
          <w:szCs w:val="44"/>
        </w:rPr>
        <w:t>K</w:t>
      </w:r>
      <w:r>
        <w:rPr>
          <w:b/>
          <w:i/>
          <w:sz w:val="44"/>
          <w:szCs w:val="44"/>
        </w:rPr>
        <w:t xml:space="preserve">ażdy już czym prędzej bieży, </w:t>
      </w:r>
      <w:r w:rsidRPr="00FC6137">
        <w:rPr>
          <w:b/>
          <w:i/>
          <w:sz w:val="44"/>
          <w:szCs w:val="44"/>
        </w:rPr>
        <w:t>by dołączyć do pasterzy.</w:t>
      </w:r>
      <w:r w:rsidRPr="00FC6137">
        <w:t xml:space="preserve"> </w:t>
      </w:r>
      <w:r>
        <w:rPr>
          <w:b/>
          <w:i/>
          <w:sz w:val="44"/>
          <w:szCs w:val="44"/>
        </w:rPr>
        <w:t xml:space="preserve">I ja spieszę z życzeniami, </w:t>
      </w:r>
      <w:r w:rsidRPr="00FC6137">
        <w:rPr>
          <w:b/>
          <w:i/>
          <w:sz w:val="44"/>
          <w:szCs w:val="44"/>
        </w:rPr>
        <w:t>bo nie mogę</w:t>
      </w:r>
      <w:r>
        <w:rPr>
          <w:b/>
          <w:i/>
          <w:sz w:val="44"/>
          <w:szCs w:val="44"/>
        </w:rPr>
        <w:t xml:space="preserve"> być tam z Wami.  </w:t>
      </w:r>
      <w:r w:rsidRPr="00FC6137">
        <w:rPr>
          <w:b/>
          <w:i/>
          <w:sz w:val="44"/>
          <w:szCs w:val="44"/>
        </w:rPr>
        <w:t>Zdrowia, szczęścia, pomyślności</w:t>
      </w:r>
      <w:r>
        <w:rPr>
          <w:b/>
          <w:i/>
          <w:sz w:val="44"/>
          <w:szCs w:val="44"/>
        </w:rPr>
        <w:br/>
        <w:t>i niech dobro wśród Was gości. I niech Boga wielka moc</w:t>
      </w:r>
      <w:r w:rsidRPr="00FC6137">
        <w:rPr>
          <w:b/>
          <w:i/>
          <w:sz w:val="44"/>
          <w:szCs w:val="44"/>
        </w:rPr>
        <w:t>na Was spłynie w świętą noc.</w:t>
      </w:r>
    </w:p>
    <w:p w:rsidR="00BB4E16" w:rsidRDefault="00BB4E16">
      <w:pPr>
        <w:rPr>
          <w:b/>
          <w:i/>
          <w:sz w:val="44"/>
          <w:szCs w:val="44"/>
        </w:rPr>
      </w:pPr>
    </w:p>
    <w:p w:rsidR="00BB4E16" w:rsidRDefault="00BB4E16">
      <w:pPr>
        <w:rPr>
          <w:b/>
          <w:i/>
          <w:sz w:val="44"/>
          <w:szCs w:val="44"/>
        </w:rPr>
      </w:pPr>
    </w:p>
    <w:p w:rsidR="00BB4E16" w:rsidRDefault="00BB4E16">
      <w:pPr>
        <w:rPr>
          <w:b/>
          <w:i/>
          <w:sz w:val="44"/>
          <w:szCs w:val="44"/>
        </w:rPr>
      </w:pPr>
    </w:p>
    <w:p w:rsidR="00BB4E16" w:rsidRDefault="00BB4E16">
      <w:pPr>
        <w:rPr>
          <w:b/>
          <w:i/>
          <w:sz w:val="44"/>
          <w:szCs w:val="44"/>
        </w:rPr>
      </w:pPr>
    </w:p>
    <w:p w:rsidR="00BB4E16" w:rsidRDefault="00BB4E16">
      <w:pPr>
        <w:rPr>
          <w:b/>
          <w:i/>
          <w:sz w:val="44"/>
          <w:szCs w:val="44"/>
        </w:rPr>
      </w:pPr>
    </w:p>
    <w:p w:rsidR="00BB4E16" w:rsidRDefault="00BB4E16">
      <w:pPr>
        <w:rPr>
          <w:b/>
          <w:i/>
          <w:sz w:val="44"/>
          <w:szCs w:val="44"/>
        </w:rPr>
      </w:pPr>
    </w:p>
    <w:p w:rsidR="00BB4E16" w:rsidRDefault="00BB4E16">
      <w:pPr>
        <w:rPr>
          <w:b/>
          <w:i/>
          <w:sz w:val="44"/>
          <w:szCs w:val="44"/>
        </w:rPr>
      </w:pPr>
    </w:p>
    <w:p w:rsidR="00BB4E16" w:rsidRDefault="00BB4E16">
      <w:pPr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6019433" cy="9439275"/>
            <wp:effectExtent l="0" t="0" r="635" b="0"/>
            <wp:docPr id="4" name="Obraz 4" descr="C:\Users\JJ\Desktop\strona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\Desktop\strona\img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36" cy="94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i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8357320"/>
            <wp:effectExtent l="0" t="0" r="0" b="5715"/>
            <wp:docPr id="6" name="Obraz 6" descr="C:\Users\JJ\Desktop\strona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J\Desktop\strona\img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i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7781519"/>
            <wp:effectExtent l="0" t="0" r="0" b="0"/>
            <wp:docPr id="15" name="Obraz 15" descr="C:\Users\JJ\Desktop\strona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J\Desktop\strona\img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16" w:rsidRDefault="0037580D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i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512684" cy="3943350"/>
            <wp:effectExtent l="0" t="0" r="0" b="0"/>
            <wp:docPr id="17" name="Obraz 17" descr="C:\Users\JJ\Desktop\strona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J\Desktop\strona\img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39" cy="394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B4E16" w:rsidRDefault="0037580D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i/>
          <w:noProof/>
          <w:sz w:val="44"/>
          <w:szCs w:val="44"/>
          <w:lang w:eastAsia="pl-PL"/>
        </w:rPr>
        <w:drawing>
          <wp:inline distT="0" distB="0" distL="0" distR="0">
            <wp:extent cx="5153025" cy="3444198"/>
            <wp:effectExtent l="0" t="0" r="0" b="4445"/>
            <wp:docPr id="18" name="Obraz 18" descr="C:\Users\JJ\Desktop\strona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J\Desktop\strona\img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0D" w:rsidRPr="0037580D" w:rsidRDefault="0037580D" w:rsidP="0037580D">
      <w:pPr>
        <w:pStyle w:val="NormalnyWeb"/>
        <w:rPr>
          <w:b/>
          <w:color w:val="000000" w:themeColor="text1"/>
          <w:sz w:val="28"/>
          <w:szCs w:val="28"/>
        </w:rPr>
      </w:pPr>
      <w:r w:rsidRPr="001703EC">
        <w:rPr>
          <w:b/>
          <w:bCs/>
          <w:color w:val="000000" w:themeColor="text1"/>
          <w:sz w:val="56"/>
          <w:szCs w:val="56"/>
        </w:rPr>
        <w:lastRenderedPageBreak/>
        <w:t>Epistolografia</w:t>
      </w:r>
      <w:r w:rsidRPr="001703EC">
        <w:rPr>
          <w:b/>
          <w:color w:val="000000" w:themeColor="text1"/>
          <w:sz w:val="56"/>
          <w:szCs w:val="56"/>
        </w:rPr>
        <w:t xml:space="preserve"> </w:t>
      </w:r>
      <w:r w:rsidRPr="0037580D">
        <w:rPr>
          <w:b/>
          <w:color w:val="000000" w:themeColor="text1"/>
          <w:sz w:val="28"/>
          <w:szCs w:val="28"/>
        </w:rPr>
        <w:t>(</w:t>
      </w:r>
      <w:hyperlink r:id="rId15" w:tooltip="Łacina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łac.</w:t>
        </w:r>
      </w:hyperlink>
      <w:r w:rsidRPr="0037580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37580D">
        <w:rPr>
          <w:b/>
          <w:i/>
          <w:iCs/>
          <w:color w:val="000000" w:themeColor="text1"/>
          <w:sz w:val="28"/>
          <w:szCs w:val="28"/>
        </w:rPr>
        <w:t>epistula</w:t>
      </w:r>
      <w:proofErr w:type="spellEnd"/>
      <w:r w:rsidRPr="0037580D">
        <w:rPr>
          <w:b/>
          <w:color w:val="000000" w:themeColor="text1"/>
          <w:sz w:val="28"/>
          <w:szCs w:val="28"/>
        </w:rPr>
        <w:t xml:space="preserve"> = "list" z </w:t>
      </w:r>
      <w:hyperlink r:id="rId16" w:tooltip="Język grecki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gr.</w:t>
        </w:r>
      </w:hyperlink>
      <w:r w:rsidRPr="0037580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37580D">
        <w:rPr>
          <w:b/>
          <w:i/>
          <w:iCs/>
          <w:color w:val="000000" w:themeColor="text1"/>
          <w:sz w:val="28"/>
          <w:szCs w:val="28"/>
        </w:rPr>
        <w:t>epistolē</w:t>
      </w:r>
      <w:proofErr w:type="spellEnd"/>
      <w:r w:rsidRPr="0037580D">
        <w:rPr>
          <w:b/>
          <w:color w:val="000000" w:themeColor="text1"/>
          <w:sz w:val="28"/>
          <w:szCs w:val="28"/>
        </w:rPr>
        <w:t xml:space="preserve"> = "wiadomość", "list" od </w:t>
      </w:r>
      <w:proofErr w:type="spellStart"/>
      <w:r w:rsidRPr="0037580D">
        <w:rPr>
          <w:b/>
          <w:i/>
          <w:iCs/>
          <w:color w:val="000000" w:themeColor="text1"/>
          <w:sz w:val="28"/>
          <w:szCs w:val="28"/>
        </w:rPr>
        <w:t>epistéllein</w:t>
      </w:r>
      <w:proofErr w:type="spellEnd"/>
      <w:r w:rsidRPr="0037580D">
        <w:rPr>
          <w:b/>
          <w:color w:val="000000" w:themeColor="text1"/>
          <w:sz w:val="28"/>
          <w:szCs w:val="28"/>
        </w:rPr>
        <w:t xml:space="preserve"> = "posyłać") – </w:t>
      </w:r>
      <w:r w:rsidRPr="0037580D">
        <w:rPr>
          <w:b/>
          <w:bCs/>
          <w:color w:val="000000" w:themeColor="text1"/>
          <w:sz w:val="28"/>
          <w:szCs w:val="28"/>
        </w:rPr>
        <w:t>1)</w:t>
      </w:r>
      <w:r w:rsidRPr="0037580D">
        <w:rPr>
          <w:b/>
          <w:color w:val="000000" w:themeColor="text1"/>
          <w:sz w:val="28"/>
          <w:szCs w:val="28"/>
        </w:rPr>
        <w:t xml:space="preserve"> sztuka pisania </w:t>
      </w:r>
      <w:hyperlink r:id="rId17" w:tooltip="List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listów</w:t>
        </w:r>
      </w:hyperlink>
      <w:r w:rsidRPr="0037580D">
        <w:rPr>
          <w:b/>
          <w:color w:val="000000" w:themeColor="text1"/>
          <w:sz w:val="28"/>
          <w:szCs w:val="28"/>
        </w:rPr>
        <w:t xml:space="preserve"> zgodna z </w:t>
      </w:r>
      <w:hyperlink r:id="rId18" w:tooltip="Obyczaj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obyczajami</w:t>
        </w:r>
      </w:hyperlink>
      <w:r w:rsidRPr="0037580D">
        <w:rPr>
          <w:b/>
          <w:color w:val="000000" w:themeColor="text1"/>
          <w:sz w:val="28"/>
          <w:szCs w:val="28"/>
        </w:rPr>
        <w:t xml:space="preserve"> panującymi w danej epoce czy środowisku; </w:t>
      </w:r>
      <w:r w:rsidRPr="0037580D">
        <w:rPr>
          <w:b/>
          <w:bCs/>
          <w:color w:val="000000" w:themeColor="text1"/>
          <w:sz w:val="28"/>
          <w:szCs w:val="28"/>
        </w:rPr>
        <w:t>2)</w:t>
      </w:r>
      <w:r w:rsidRPr="0037580D">
        <w:rPr>
          <w:b/>
          <w:color w:val="000000" w:themeColor="text1"/>
          <w:sz w:val="28"/>
          <w:szCs w:val="28"/>
        </w:rPr>
        <w:t xml:space="preserve"> dział </w:t>
      </w:r>
      <w:hyperlink r:id="rId19" w:tooltip="Piśmiennictwo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piśmiennictwa</w:t>
        </w:r>
      </w:hyperlink>
      <w:r w:rsidRPr="0037580D">
        <w:rPr>
          <w:b/>
          <w:color w:val="000000" w:themeColor="text1"/>
          <w:sz w:val="28"/>
          <w:szCs w:val="28"/>
        </w:rPr>
        <w:t xml:space="preserve"> zajmujący się listami i ich zbiorami oraz </w:t>
      </w:r>
      <w:hyperlink r:id="rId20" w:tooltip="Dzieło literackie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utworami literackimi</w:t>
        </w:r>
      </w:hyperlink>
      <w:r w:rsidRPr="0037580D">
        <w:rPr>
          <w:b/>
          <w:color w:val="000000" w:themeColor="text1"/>
          <w:sz w:val="28"/>
          <w:szCs w:val="28"/>
        </w:rPr>
        <w:t xml:space="preserve"> pisanymi w formie listów.</w:t>
      </w:r>
    </w:p>
    <w:p w:rsidR="0037580D" w:rsidRPr="0037580D" w:rsidRDefault="0037580D" w:rsidP="0037580D">
      <w:pPr>
        <w:pStyle w:val="NormalnyWeb"/>
        <w:rPr>
          <w:b/>
          <w:color w:val="000000" w:themeColor="text1"/>
          <w:sz w:val="28"/>
          <w:szCs w:val="28"/>
        </w:rPr>
      </w:pPr>
      <w:r w:rsidRPr="0037580D">
        <w:rPr>
          <w:b/>
          <w:color w:val="000000" w:themeColor="text1"/>
          <w:sz w:val="28"/>
          <w:szCs w:val="28"/>
        </w:rPr>
        <w:t xml:space="preserve">Zasadniczo epistolografia zajmuje się listami pisanymi w minionych czasach, kiedy to funkcja samego listu odgrywała znacznie większą rolę niż dzisiaj. Listy często były czytane nie tylko przez adresata, ale i udostępniane oficjalnie i za zgodą nadawcy wielu innym osobom, cytowały też fragmenty innych listów i stanowiły rodzaj wymiany informacji będący substytutem </w:t>
      </w:r>
      <w:hyperlink r:id="rId21" w:tooltip="Prasa (media)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prasy</w:t>
        </w:r>
      </w:hyperlink>
      <w:r w:rsidRPr="0037580D">
        <w:rPr>
          <w:b/>
          <w:color w:val="000000" w:themeColor="text1"/>
          <w:sz w:val="28"/>
          <w:szCs w:val="28"/>
        </w:rPr>
        <w:t xml:space="preserve">. Były także miejscem wyrażania poglądów i dyskusji itp. Jednocześnie wiele z tych listów można uznawać za dzieła z pogranicza literatury. Wszystkie te listy były przechowywane latami, nierzadko przechodząc w postaci całych zbiorów do archiwów, a po latach niektóre zbiory takich listów, z pominięciem fragmentów </w:t>
      </w:r>
      <w:r w:rsidRPr="0037580D">
        <w:rPr>
          <w:b/>
          <w:i/>
          <w:iCs/>
          <w:color w:val="000000" w:themeColor="text1"/>
          <w:sz w:val="28"/>
          <w:szCs w:val="28"/>
        </w:rPr>
        <w:t>stricte</w:t>
      </w:r>
      <w:r w:rsidRPr="0037580D">
        <w:rPr>
          <w:b/>
          <w:color w:val="000000" w:themeColor="text1"/>
          <w:sz w:val="28"/>
          <w:szCs w:val="28"/>
        </w:rPr>
        <w:t xml:space="preserve"> prywatnych, bywały nawet publikowane w postaci </w:t>
      </w:r>
      <w:hyperlink r:id="rId22" w:tooltip="Książka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książek</w:t>
        </w:r>
      </w:hyperlink>
      <w:r w:rsidRPr="0037580D">
        <w:rPr>
          <w:b/>
          <w:color w:val="000000" w:themeColor="text1"/>
          <w:sz w:val="28"/>
          <w:szCs w:val="28"/>
        </w:rPr>
        <w:t>.</w:t>
      </w:r>
    </w:p>
    <w:p w:rsidR="0037580D" w:rsidRPr="0037580D" w:rsidRDefault="0037580D" w:rsidP="0037580D">
      <w:pPr>
        <w:pStyle w:val="NormalnyWeb"/>
        <w:rPr>
          <w:b/>
          <w:color w:val="000000" w:themeColor="text1"/>
          <w:sz w:val="28"/>
          <w:szCs w:val="28"/>
        </w:rPr>
      </w:pPr>
      <w:r w:rsidRPr="0037580D">
        <w:rPr>
          <w:b/>
          <w:color w:val="000000" w:themeColor="text1"/>
          <w:sz w:val="28"/>
          <w:szCs w:val="28"/>
        </w:rPr>
        <w:t xml:space="preserve">Epistolografia zajmuje się także metodami odczytywania i </w:t>
      </w:r>
      <w:hyperlink r:id="rId23" w:tooltip="Interpretacja utworu literackiego" w:history="1">
        <w:r w:rsidRPr="0037580D">
          <w:rPr>
            <w:rStyle w:val="Hipercze"/>
            <w:b/>
            <w:color w:val="000000" w:themeColor="text1"/>
            <w:sz w:val="28"/>
            <w:szCs w:val="28"/>
            <w:u w:val="none"/>
          </w:rPr>
          <w:t>interpretacji</w:t>
        </w:r>
      </w:hyperlink>
      <w:r w:rsidRPr="0037580D">
        <w:rPr>
          <w:b/>
          <w:color w:val="000000" w:themeColor="text1"/>
          <w:sz w:val="28"/>
          <w:szCs w:val="28"/>
        </w:rPr>
        <w:t xml:space="preserve"> listów, gdyż wiele z nich konstruowanych było według bardzo sztywnych i rozbudowanych reguł, a ponadto zawierało treści, które dopiero należało odpowiednio zinterpretować, gdyż mogły zawierać treści nie ujęte w sposób bezpośredni lecz niejako ukryte, które jednak były jednoznacznie zrozumiałe dla współczesnych im czytelników.</w:t>
      </w:r>
    </w:p>
    <w:p w:rsidR="0037580D" w:rsidRPr="0037580D" w:rsidRDefault="0037580D" w:rsidP="0037580D">
      <w:pPr>
        <w:pStyle w:val="NormalnyWeb"/>
        <w:rPr>
          <w:b/>
          <w:color w:val="000000" w:themeColor="text1"/>
          <w:sz w:val="28"/>
          <w:szCs w:val="28"/>
        </w:rPr>
      </w:pPr>
      <w:r w:rsidRPr="0037580D">
        <w:rPr>
          <w:b/>
          <w:color w:val="000000" w:themeColor="text1"/>
          <w:sz w:val="28"/>
          <w:szCs w:val="28"/>
        </w:rPr>
        <w:t>Im wcześniejsza epoka historyczna, tym częściej listy posiadały charakter publiczny, a sposoby ich pisania obarczone były sztywniejszymi regułami. Publikowano nawet rozważania filozoficzne i prace naukowe na temat tego, jak powinno pisać się takie listy.</w:t>
      </w:r>
    </w:p>
    <w:p w:rsidR="00BB4E16" w:rsidRDefault="0037580D">
      <w:pPr>
        <w:rPr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Z Wikipedii</w:t>
      </w:r>
    </w:p>
    <w:p w:rsidR="0037580D" w:rsidRPr="0037580D" w:rsidRDefault="001703EC">
      <w:pPr>
        <w:rPr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lang w:eastAsia="pl-PL"/>
        </w:rPr>
        <w:drawing>
          <wp:anchor distT="0" distB="0" distL="114300" distR="114300" simplePos="0" relativeHeight="251668480" behindDoc="1" locked="0" layoutInCell="1" allowOverlap="1" wp14:anchorId="330950DA" wp14:editId="076F9244">
            <wp:simplePos x="0" y="0"/>
            <wp:positionH relativeFrom="column">
              <wp:posOffset>109855</wp:posOffset>
            </wp:positionH>
            <wp:positionV relativeFrom="paragraph">
              <wp:posOffset>154305</wp:posOffset>
            </wp:positionV>
            <wp:extent cx="5000625" cy="2739390"/>
            <wp:effectExtent l="0" t="0" r="9525" b="3810"/>
            <wp:wrapNone/>
            <wp:docPr id="19" name="Obraz 19" descr="C:\Users\JJ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J\Desktop\indek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EF434E" w:rsidRDefault="00EF434E" w:rsidP="001703EC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1703EC" w:rsidRPr="001703EC" w:rsidRDefault="001703EC" w:rsidP="001703EC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1703EC">
        <w:rPr>
          <w:rFonts w:ascii="Times New Roman" w:eastAsia="Times New Roman" w:hAnsi="Times New Roman" w:cs="Times New Roman"/>
          <w:sz w:val="36"/>
          <w:szCs w:val="36"/>
          <w:lang w:eastAsia="pl-PL"/>
        </w:rPr>
        <w:lastRenderedPageBreak/>
        <w:t>Bogucin, 09.11.2014r.</w:t>
      </w:r>
    </w:p>
    <w:p w:rsidR="001703EC" w:rsidRPr="001703EC" w:rsidRDefault="001703EC" w:rsidP="001703E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1703EC">
        <w:rPr>
          <w:rFonts w:ascii="Times New Roman" w:eastAsia="Times New Roman" w:hAnsi="Times New Roman" w:cs="Times New Roman"/>
          <w:sz w:val="36"/>
          <w:szCs w:val="36"/>
          <w:lang w:eastAsia="pl-PL"/>
        </w:rPr>
        <w:t>Drogi Maurycy!</w:t>
      </w:r>
    </w:p>
    <w:p w:rsidR="001703EC" w:rsidRPr="001703EC" w:rsidRDefault="001703EC" w:rsidP="001703E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1703EC" w:rsidRPr="001703EC" w:rsidRDefault="001703EC" w:rsidP="001703E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1703EC">
        <w:rPr>
          <w:rFonts w:ascii="Times New Roman" w:eastAsia="Times New Roman" w:hAnsi="Times New Roman" w:cs="Times New Roman"/>
          <w:sz w:val="36"/>
          <w:szCs w:val="36"/>
          <w:lang w:eastAsia="pl-PL"/>
        </w:rPr>
        <w:tab/>
        <w:t>Piszę do Ciebie ten list, ponieważ słyszałem, że koledzy w szkole przezywają Cię i dokuczają Ci. Postanowiłem dać Ci kilka wskazówek, jak temu zaradzić.</w:t>
      </w:r>
    </w:p>
    <w:p w:rsidR="001703EC" w:rsidRPr="001703EC" w:rsidRDefault="001703EC" w:rsidP="001703E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1703EC">
        <w:rPr>
          <w:rFonts w:ascii="Times New Roman" w:eastAsia="Times New Roman" w:hAnsi="Times New Roman" w:cs="Times New Roman"/>
          <w:sz w:val="36"/>
          <w:szCs w:val="36"/>
          <w:lang w:eastAsia="pl-PL"/>
        </w:rPr>
        <w:tab/>
        <w:t>Moją pierwszą radą będzie zmiana przyzwyczajeń. Nie siedź przed komputerem, tylko idź grać w piłkę lub pobiegać. Następna rada dotyczy nawyków żywieniowych. Zamiast pączka zjedz jabłko. Trzecia i ostatnia rada: nie przejmuj się zdaniem innych. Musisz być sobą</w:t>
      </w:r>
    </w:p>
    <w:p w:rsidR="001703EC" w:rsidRPr="001703EC" w:rsidRDefault="001703EC" w:rsidP="001703E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1703EC">
        <w:rPr>
          <w:rFonts w:ascii="Times New Roman" w:eastAsia="Times New Roman" w:hAnsi="Times New Roman" w:cs="Times New Roman"/>
          <w:sz w:val="36"/>
          <w:szCs w:val="36"/>
          <w:lang w:eastAsia="pl-PL"/>
        </w:rPr>
        <w:tab/>
        <w:t>Wiem, że zwiększenie Twojej samooceny i poprawa samopoczucia będą Cię sporo kosztować. Proszę Cię więc, nie poddawaj się i dąż do celu. Mam nadzieję, że moje rady ci pomogą.</w:t>
      </w:r>
    </w:p>
    <w:p w:rsidR="001703EC" w:rsidRPr="001703EC" w:rsidRDefault="001703EC" w:rsidP="001703E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1703EC" w:rsidRPr="001703EC" w:rsidRDefault="001703EC" w:rsidP="001703EC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1703EC">
        <w:rPr>
          <w:rFonts w:ascii="Times New Roman" w:eastAsia="Times New Roman" w:hAnsi="Times New Roman" w:cs="Times New Roman"/>
          <w:sz w:val="36"/>
          <w:szCs w:val="36"/>
          <w:lang w:eastAsia="pl-PL"/>
        </w:rPr>
        <w:t>Pozdrawiam.</w:t>
      </w:r>
    </w:p>
    <w:p w:rsidR="001703EC" w:rsidRPr="001703EC" w:rsidRDefault="001703EC" w:rsidP="001703EC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1703EC"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Łukasz </w:t>
      </w:r>
      <w:proofErr w:type="spellStart"/>
      <w:r w:rsidRPr="001703EC">
        <w:rPr>
          <w:rFonts w:ascii="Times New Roman" w:eastAsia="Times New Roman" w:hAnsi="Times New Roman" w:cs="Times New Roman"/>
          <w:sz w:val="36"/>
          <w:szCs w:val="36"/>
          <w:lang w:eastAsia="pl-PL"/>
        </w:rPr>
        <w:t>Mysiewicz</w:t>
      </w:r>
      <w:proofErr w:type="spellEnd"/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B4E16" w:rsidRDefault="00DB074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143125" cy="2143125"/>
            <wp:effectExtent l="0" t="0" r="9525" b="9525"/>
            <wp:wrapNone/>
            <wp:docPr id="23" name="Obraz 23" descr="https://encrypted-tbn3.gstatic.com/images?q=tbn:ANd9GcT0SQkkbuuLRAkFZhygYQBTj5N40gfohkR8_JT3uJ6mOQ1R4SgM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0SQkkbuuLRAkFZhygYQBTj5N40gfohkR8_JT3uJ6mOQ1R4SgMy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BB4E16" w:rsidRDefault="00BB4E16">
      <w:pPr>
        <w:rPr>
          <w:b/>
          <w:i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3234D" w:rsidRPr="0063234D" w:rsidRDefault="0063234D" w:rsidP="0063234D">
      <w:pPr>
        <w:rPr>
          <w:sz w:val="36"/>
          <w:szCs w:val="36"/>
        </w:rPr>
      </w:pPr>
      <w:r w:rsidRPr="00FF343D">
        <w:rPr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590925" cy="4724400"/>
            <wp:effectExtent l="0" t="0" r="9525" b="0"/>
            <wp:wrapSquare wrapText="bothSides"/>
            <wp:docPr id="20" name="Obraz 20" descr="kana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napk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CA4">
        <w:rPr>
          <w:b/>
          <w:sz w:val="72"/>
          <w:szCs w:val="72"/>
        </w:rPr>
        <w:t>Drugie śniadanie</w:t>
      </w:r>
      <w:r w:rsidRPr="00514A38">
        <w:rPr>
          <w:sz w:val="40"/>
          <w:szCs w:val="40"/>
        </w:rPr>
        <w:t xml:space="preserve"> </w:t>
      </w:r>
      <w:r w:rsidRPr="0063234D">
        <w:rPr>
          <w:sz w:val="36"/>
          <w:szCs w:val="36"/>
        </w:rPr>
        <w:t>– zazwyczaj drugi posiłek w ciągu dnia, spożywany między śniadaniem a obiadem (najczęściej między godziną 10 a południem). Spożywanie drugiego śniadania jest bardzo ważne z punktu widzenia prawidłowego odżywiania[potrzebne źródło], regularne spożywanie posiłków, co 3-4 godziny, zapewnia sprawne funkcjonowanie metabolizmu.</w:t>
      </w:r>
    </w:p>
    <w:p w:rsidR="0063234D" w:rsidRDefault="0063234D" w:rsidP="0063234D">
      <w:pPr>
        <w:rPr>
          <w:sz w:val="36"/>
          <w:szCs w:val="36"/>
        </w:rPr>
      </w:pPr>
      <w:r w:rsidRPr="0063234D">
        <w:rPr>
          <w:sz w:val="36"/>
          <w:szCs w:val="36"/>
        </w:rPr>
        <w:t xml:space="preserve">W szkolnym sklepiku można znaleźć wiele interesujących rzeczy: kolorowe gumy do żucia, słodkie bułki napakowane po brzegi </w:t>
      </w:r>
      <w:proofErr w:type="spellStart"/>
      <w:r w:rsidRPr="0063234D">
        <w:rPr>
          <w:sz w:val="36"/>
          <w:szCs w:val="36"/>
        </w:rPr>
        <w:t>budyniowatym</w:t>
      </w:r>
      <w:proofErr w:type="spellEnd"/>
      <w:r w:rsidRPr="0063234D">
        <w:rPr>
          <w:sz w:val="36"/>
          <w:szCs w:val="36"/>
        </w:rPr>
        <w:t xml:space="preserve"> nadzieniem, kusząco szeleszczące paczki chipsów. Sklepik jest epicentrum szkolnego życia, zwłaszcza podczas długiej przerwy, gdy tłoczą się przy nim rozwrzeszczani uczniowie z drobnymi od rodziców w garściach. A potem odchodzą od okienka z łupem: słodyczami </w:t>
      </w:r>
      <w:r w:rsidRPr="0063234D">
        <w:rPr>
          <w:sz w:val="36"/>
          <w:szCs w:val="36"/>
        </w:rPr>
        <w:lastRenderedPageBreak/>
        <w:t>i solonymi przekąskami. Pochłaniają kalorie, sól, tłuszcze, konserwanty i sztuczne barwniki nieświadome wpływu, jaki będzie to miało na ich rozwijający się organizm. Co gorsza, nie myślą o tym albo nie chcą myśleć także dorośli, którzy wręczyli swoim pociechom rano pieniądze na drugie śniadanie, rozgrzeszając się tym prostym aktem z nieprzygotowania posiłku własnoręcznie. Niestety, młody organizm potrzebuje budulca o wiele lepszego niż ten, który dostarczy „śmieciowe jedzenie” kupowane w szkolnym sklepiku czy też w jednym z popularnych automatów z przekąskami.</w:t>
      </w:r>
    </w:p>
    <w:p w:rsidR="0063234D" w:rsidRPr="0063234D" w:rsidRDefault="0063234D" w:rsidP="0063234D">
      <w:pPr>
        <w:rPr>
          <w:sz w:val="36"/>
          <w:szCs w:val="36"/>
        </w:rPr>
      </w:pPr>
      <w:r w:rsidRPr="00FF343D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6072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ight>
            <wp:docPr id="21" name="Obraz 21" descr="http://w-spodnicy.ofeminin.pl/g/Kobieta.obiekt3.aspx/0/460/Kobieta/2f2127b9-44b3-47cd-9dde-71e83bac1479_20101220093743_Lunch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-spodnicy.ofeminin.pl/g/Kobieta.obiekt3.aspx/0/460/Kobieta/2f2127b9-44b3-47cd-9dde-71e83bac1479_20101220093743_Lunch6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34D" w:rsidRPr="0063234D" w:rsidRDefault="0063234D" w:rsidP="0063234D">
      <w:pPr>
        <w:rPr>
          <w:sz w:val="36"/>
          <w:szCs w:val="36"/>
        </w:rPr>
      </w:pP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sz w:val="36"/>
          <w:szCs w:val="36"/>
        </w:rPr>
        <w:t xml:space="preserve">Królem produktów śniadaniowych od wielu lat są kanapki. Można je przyrządzić łatwo i szybko, są też poręczne do </w:t>
      </w:r>
      <w:r w:rsidRPr="0063234D">
        <w:rPr>
          <w:sz w:val="36"/>
          <w:szCs w:val="36"/>
        </w:rPr>
        <w:lastRenderedPageBreak/>
        <w:t>zjedzenia na stojąco, gdy nie dysponujemy stołem ani sztućcami. Ta potrawa doczekała się tysiąca wariacji</w:t>
      </w: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sz w:val="36"/>
          <w:szCs w:val="36"/>
        </w:rPr>
        <w:t>Podstawę kanapki powinno stanowić pieczywo pełnoziarniste. Cechuje się ono dużą zawartością błonnika, który skutecznie syci i zapobiega otyłości, a także witamin i pierwiastków – zawiera np. 4 razy więcej magnezu niż wypieki z jasnej, całkowicie oczyszczonej mąki.</w:t>
      </w: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sz w:val="36"/>
          <w:szCs w:val="36"/>
        </w:rPr>
        <w:t>Obowiązkowym elementem kanapki jest tzw. smarowidło – tradycyjnie dwoma podstawowymi produktami do smarowania kromek w polskiej kuchni są margaryna i masło. Od wielu lat trwa spór pomiędzy zwolennikami obydwu opcji, lecz obecnie dietetycy zalecają raczej drugie rozwiązanie (wyjątkiem jest dieta osób cierpiących na choroby układu krążenia). W maśle znajdziemy łatwo przyswajalny tłuszcz, a także witaminy: A, D, E i K oraz kwas foliowy a także kwasy omega-3. Margaryna nie zawiera cholesterolu w czystej postaci, lecz za to są w niej obecne szkodliwe dla zdrowia izomery trans, czyli szkodliwe kwasy tłuszczowe, które przyczyniają się do wzrostu cholesterolu w organizmie.</w:t>
      </w: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sz w:val="36"/>
          <w:szCs w:val="36"/>
        </w:rPr>
        <w:t>Zamiast margaryny i masła mamy jednak do wyboru wiele innych możliwości. Zdecydowanie należy odrzucić słodkie kremy do pieczywa, zawierające mnóstwo tłuszczu i cukru. Za to szybko i małym kosztem można sporządzić własnoręcznie pastę kanapkową:</w:t>
      </w: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b/>
          <w:sz w:val="36"/>
          <w:szCs w:val="36"/>
          <w:u w:val="single"/>
        </w:rPr>
        <w:lastRenderedPageBreak/>
        <w:t>Pasta czosnkowa</w:t>
      </w:r>
      <w:r w:rsidRPr="0063234D">
        <w:rPr>
          <w:sz w:val="36"/>
          <w:szCs w:val="36"/>
        </w:rPr>
        <w:t xml:space="preserve"> – wystarczy rozetrzeć 2 –3 ząbki czosnku z solą i masłem lub twarożkiem. Jest nie tylko smaczna, ale także zdrowa: czosnek to wspaniałe naturalne lekarstwo działające przeciwgrzybicznie i przeciwbakteryjnie i uodparniające – co ma ogromne znaczenie zwłaszcza w „sezonie przeziębieniowym”- jesienią czy wczesną wiosną.</w:t>
      </w: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b/>
          <w:sz w:val="36"/>
          <w:szCs w:val="36"/>
          <w:u w:val="single"/>
        </w:rPr>
        <w:t>Pasta z cieciorki</w:t>
      </w:r>
      <w:r w:rsidRPr="0063234D">
        <w:rPr>
          <w:sz w:val="36"/>
          <w:szCs w:val="36"/>
        </w:rPr>
        <w:t xml:space="preserve"> – ta mało znana roślina ma bardzo niski indeks </w:t>
      </w:r>
      <w:proofErr w:type="spellStart"/>
      <w:r w:rsidRPr="0063234D">
        <w:rPr>
          <w:sz w:val="36"/>
          <w:szCs w:val="36"/>
        </w:rPr>
        <w:t>glikemiczny</w:t>
      </w:r>
      <w:proofErr w:type="spellEnd"/>
      <w:r w:rsidRPr="0063234D">
        <w:rPr>
          <w:sz w:val="36"/>
          <w:szCs w:val="36"/>
        </w:rPr>
        <w:t>, co sprawia, że nie powoduje ona skoków cukru we krwi a jej spożycie zapobiega uczuciu głodu. Żeby sporządzić z niej pastę, trzeba ją odpowiednio przygotować – namoczyć dzień wcześniej, a po namoczeniu 2 godziny gotować. Powstałą w ten sposób papkę można utrzeć z oliwą z oliwek, ziołami, czosnkiem, cebulą, itp.</w:t>
      </w:r>
    </w:p>
    <w:p w:rsidR="0063234D" w:rsidRPr="0063234D" w:rsidRDefault="0063234D" w:rsidP="0063234D">
      <w:pPr>
        <w:rPr>
          <w:sz w:val="36"/>
          <w:szCs w:val="36"/>
        </w:rPr>
      </w:pPr>
    </w:p>
    <w:p w:rsidR="0063234D" w:rsidRPr="0063234D" w:rsidRDefault="0063234D" w:rsidP="0063234D">
      <w:pPr>
        <w:rPr>
          <w:sz w:val="36"/>
          <w:szCs w:val="36"/>
        </w:rPr>
      </w:pP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sz w:val="36"/>
          <w:szCs w:val="36"/>
        </w:rPr>
        <w:t>Jednym z popularniejszych zazwyczaj dodatków jest wędlina – lecz mimo, że tradycyjnie uznawane za pożywne, przetwory mięsne mogą zawierać mnóstwo konserwantów i wypełniaczy.</w:t>
      </w: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sz w:val="36"/>
          <w:szCs w:val="36"/>
        </w:rPr>
        <w:t xml:space="preserve">Dlatego lepiej porzucić wędliny na przykład </w:t>
      </w:r>
      <w:r w:rsidRPr="0063234D">
        <w:rPr>
          <w:b/>
          <w:sz w:val="36"/>
          <w:szCs w:val="36"/>
        </w:rPr>
        <w:t>na korzyść sera czy przetworów sojowych</w:t>
      </w:r>
      <w:r w:rsidRPr="0063234D">
        <w:rPr>
          <w:sz w:val="36"/>
          <w:szCs w:val="36"/>
        </w:rPr>
        <w:t xml:space="preserve"> – te produkty również są bogate w białko i o wiele zdrowsze.</w:t>
      </w:r>
    </w:p>
    <w:p w:rsidR="0063234D" w:rsidRPr="0063234D" w:rsidRDefault="0063234D" w:rsidP="0063234D">
      <w:pPr>
        <w:rPr>
          <w:sz w:val="36"/>
          <w:szCs w:val="36"/>
        </w:rPr>
      </w:pPr>
      <w:r w:rsidRPr="0063234D">
        <w:rPr>
          <w:sz w:val="36"/>
          <w:szCs w:val="36"/>
        </w:rPr>
        <w:lastRenderedPageBreak/>
        <w:t>Dobrym uzupełnieniem kanapek jako podstawy śniadania są owoce. To dodatek cenny szczególnie w okresie, gdy konieczne jest wzmocnienie odporności dziecka – naturalna witamina C jest o wiele lepiej przyswajana niż ta podawana w tabletkach. Owoce są ponadto źródłem łatwo przyswajalnych węglowodanów, które dostarczą energii potrzebnej do spędzenia długiego dnia w szkole.</w:t>
      </w:r>
    </w:p>
    <w:p w:rsidR="0063234D" w:rsidRPr="0063234D" w:rsidRDefault="0063234D" w:rsidP="0063234D">
      <w:pPr>
        <w:rPr>
          <w:sz w:val="36"/>
          <w:szCs w:val="36"/>
        </w:rPr>
      </w:pPr>
      <w:r w:rsidRPr="00FF343D">
        <w:rPr>
          <w:noProof/>
          <w:sz w:val="40"/>
          <w:szCs w:val="40"/>
          <w:lang w:eastAsia="pl-PL"/>
        </w:rPr>
        <w:drawing>
          <wp:inline distT="0" distB="0" distL="0" distR="0" wp14:anchorId="247003BF" wp14:editId="784C8548">
            <wp:extent cx="5760720" cy="3861324"/>
            <wp:effectExtent l="0" t="0" r="0" b="6350"/>
            <wp:docPr id="22" name="Obraz 22" descr="https://www.winiary.pl/image.ashx/galaretka-na-drugie-sniadanie.jpg?fileID=6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winiary.pl/image.ashx/galaretka-na-drugie-sniadanie.jpg?fileID=625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16" w:rsidRPr="0013240C" w:rsidRDefault="0063234D">
      <w:pPr>
        <w:rPr>
          <w:sz w:val="36"/>
          <w:szCs w:val="36"/>
        </w:rPr>
      </w:pPr>
      <w:r w:rsidRPr="0063234D">
        <w:rPr>
          <w:sz w:val="36"/>
          <w:szCs w:val="36"/>
        </w:rPr>
        <w:t>Drugie śniadanie powinno zawierać także coś do picia. Najzdrowszym wyborem jest woda mineralna, która dostarczy dziecku składników mineralnych i pomoże w wypłukaniu toksyn z organizmu. Żeby podnieść jej walory smakowe, można dodać świeżo wyciśnięty sok z cytryny lub kilka listków świeżej mięty.</w:t>
      </w:r>
      <w:r>
        <w:rPr>
          <w:sz w:val="36"/>
          <w:szCs w:val="36"/>
        </w:rPr>
        <w:t xml:space="preserve">              </w:t>
      </w:r>
      <w:r w:rsidRPr="0063234D">
        <w:rPr>
          <w:b/>
          <w:i/>
          <w:sz w:val="20"/>
          <w:szCs w:val="2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Oprac</w:t>
      </w:r>
      <w:r w:rsidR="0013240C">
        <w:rPr>
          <w:b/>
          <w:i/>
          <w:sz w:val="20"/>
          <w:szCs w:val="2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. Jacek Jabłoński</w:t>
      </w:r>
    </w:p>
    <w:sectPr w:rsidR="00BB4E16" w:rsidRPr="0013240C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888" w:rsidRDefault="00C06888" w:rsidP="00CB0A0F">
      <w:pPr>
        <w:spacing w:after="0" w:line="240" w:lineRule="auto"/>
      </w:pPr>
      <w:r>
        <w:separator/>
      </w:r>
    </w:p>
  </w:endnote>
  <w:endnote w:type="continuationSeparator" w:id="0">
    <w:p w:rsidR="00C06888" w:rsidRDefault="00C06888" w:rsidP="00CB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962" w:rsidRDefault="00D37962">
    <w:pPr>
      <w:pStyle w:val="Stopka"/>
    </w:pPr>
  </w:p>
  <w:p w:rsidR="00D37962" w:rsidRDefault="00D37962">
    <w:pPr>
      <w:pStyle w:val="Stopka"/>
    </w:pPr>
  </w:p>
  <w:p w:rsidR="00D37962" w:rsidRDefault="00D37962">
    <w:pPr>
      <w:pStyle w:val="Stopka"/>
    </w:pPr>
  </w:p>
  <w:p w:rsidR="00D37962" w:rsidRDefault="00D37962">
    <w:pPr>
      <w:pStyle w:val="Stopka"/>
    </w:pPr>
  </w:p>
  <w:p w:rsidR="00D37962" w:rsidRDefault="00D37962">
    <w:pPr>
      <w:pStyle w:val="Stopka"/>
    </w:pPr>
  </w:p>
  <w:p w:rsidR="00D37962" w:rsidRDefault="00D3796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888" w:rsidRDefault="00C06888" w:rsidP="00CB0A0F">
      <w:pPr>
        <w:spacing w:after="0" w:line="240" w:lineRule="auto"/>
      </w:pPr>
      <w:r>
        <w:separator/>
      </w:r>
    </w:p>
  </w:footnote>
  <w:footnote w:type="continuationSeparator" w:id="0">
    <w:p w:rsidR="00C06888" w:rsidRDefault="00C06888" w:rsidP="00CB0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D16EC"/>
    <w:multiLevelType w:val="hybridMultilevel"/>
    <w:tmpl w:val="EE6EBB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43"/>
    <w:rsid w:val="00030A65"/>
    <w:rsid w:val="000801F5"/>
    <w:rsid w:val="000E60D6"/>
    <w:rsid w:val="00115015"/>
    <w:rsid w:val="0013240C"/>
    <w:rsid w:val="00146F06"/>
    <w:rsid w:val="001703EC"/>
    <w:rsid w:val="001B4141"/>
    <w:rsid w:val="001C1F5D"/>
    <w:rsid w:val="001C5AAE"/>
    <w:rsid w:val="00224E51"/>
    <w:rsid w:val="0025218B"/>
    <w:rsid w:val="002C0D8F"/>
    <w:rsid w:val="002F3E79"/>
    <w:rsid w:val="0031579B"/>
    <w:rsid w:val="0031628D"/>
    <w:rsid w:val="0037231E"/>
    <w:rsid w:val="0037580D"/>
    <w:rsid w:val="00433BFA"/>
    <w:rsid w:val="00477CB0"/>
    <w:rsid w:val="004A73B2"/>
    <w:rsid w:val="0050299F"/>
    <w:rsid w:val="00522543"/>
    <w:rsid w:val="0063234D"/>
    <w:rsid w:val="00652C32"/>
    <w:rsid w:val="00670E51"/>
    <w:rsid w:val="00692C60"/>
    <w:rsid w:val="00806510"/>
    <w:rsid w:val="00846F25"/>
    <w:rsid w:val="008606A0"/>
    <w:rsid w:val="008E4BAD"/>
    <w:rsid w:val="0096067C"/>
    <w:rsid w:val="009747ED"/>
    <w:rsid w:val="00A25382"/>
    <w:rsid w:val="00BB4E16"/>
    <w:rsid w:val="00C06888"/>
    <w:rsid w:val="00CB0A0F"/>
    <w:rsid w:val="00D37962"/>
    <w:rsid w:val="00DB0746"/>
    <w:rsid w:val="00E7671F"/>
    <w:rsid w:val="00E8359C"/>
    <w:rsid w:val="00EF29E1"/>
    <w:rsid w:val="00EF434E"/>
    <w:rsid w:val="00F2430A"/>
    <w:rsid w:val="00F27FDE"/>
    <w:rsid w:val="00F401A9"/>
    <w:rsid w:val="00FC6137"/>
    <w:rsid w:val="00FE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2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A0F"/>
  </w:style>
  <w:style w:type="paragraph" w:styleId="Stopka">
    <w:name w:val="footer"/>
    <w:basedOn w:val="Normalny"/>
    <w:link w:val="Stopka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A0F"/>
  </w:style>
  <w:style w:type="paragraph" w:styleId="Akapitzlist">
    <w:name w:val="List Paragraph"/>
    <w:basedOn w:val="Normalny"/>
    <w:uiPriority w:val="34"/>
    <w:qFormat/>
    <w:rsid w:val="00A2538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53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53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53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52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375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758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2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A0F"/>
  </w:style>
  <w:style w:type="paragraph" w:styleId="Stopka">
    <w:name w:val="footer"/>
    <w:basedOn w:val="Normalny"/>
    <w:link w:val="Stopka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A0F"/>
  </w:style>
  <w:style w:type="paragraph" w:styleId="Akapitzlist">
    <w:name w:val="List Paragraph"/>
    <w:basedOn w:val="Normalny"/>
    <w:uiPriority w:val="34"/>
    <w:qFormat/>
    <w:rsid w:val="00A2538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53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53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53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52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375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758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8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pl.wikipedia.org/wiki/Obyczaj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pl.wikipedia.org/wiki/Prasa_%28media%2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pl.wikipedia.org/wiki/List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pl.wikipedia.org/wiki/J%C4%99zyk_grecki" TargetMode="External"/><Relationship Id="rId20" Type="http://schemas.openxmlformats.org/officeDocument/2006/relationships/hyperlink" Target="http://pl.wikipedia.org/wiki/Dzie%C5%82o_literacki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://pl.wikipedia.org/wiki/%C5%81acina" TargetMode="External"/><Relationship Id="rId23" Type="http://schemas.openxmlformats.org/officeDocument/2006/relationships/hyperlink" Target="http://pl.wikipedia.org/wiki/Interpretacja_utworu_literackiego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pl.wikipedia.org/wiki/Pi%C5%9Bmiennictwo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pl.wikipedia.org/wiki/Ksi%C4%85%C5%BCka" TargetMode="Externa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5B7CF-6497-48D1-A147-29732E336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1119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JJ</cp:lastModifiedBy>
  <cp:revision>13</cp:revision>
  <dcterms:created xsi:type="dcterms:W3CDTF">2013-12-25T19:01:00Z</dcterms:created>
  <dcterms:modified xsi:type="dcterms:W3CDTF">2014-12-27T13:15:00Z</dcterms:modified>
</cp:coreProperties>
</file>